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B9" w:rsidRPr="001A578C" w:rsidRDefault="008B25B9" w:rsidP="008B25B9">
      <w:pPr>
        <w:pStyle w:val="a4"/>
        <w:rPr>
          <w:b/>
          <w:sz w:val="20"/>
        </w:rPr>
      </w:pPr>
      <w:r w:rsidRPr="001A578C">
        <w:rPr>
          <w:sz w:val="20"/>
        </w:rPr>
        <w:t xml:space="preserve">Переоборудование </w:t>
      </w:r>
      <w:proofErr w:type="spellStart"/>
      <w:r w:rsidRPr="001A578C">
        <w:rPr>
          <w:sz w:val="20"/>
        </w:rPr>
        <w:t>электролаборатории</w:t>
      </w:r>
      <w:proofErr w:type="spellEnd"/>
      <w:r w:rsidRPr="001A578C">
        <w:rPr>
          <w:sz w:val="20"/>
        </w:rPr>
        <w:t xml:space="preserve"> на базе ГАЗЕЛЬ-</w:t>
      </w:r>
      <w:proofErr w:type="gramStart"/>
      <w:r w:rsidRPr="001A578C">
        <w:rPr>
          <w:sz w:val="20"/>
        </w:rPr>
        <w:t>NEXT</w:t>
      </w:r>
      <w:proofErr w:type="gramEnd"/>
    </w:p>
    <w:p w:rsidR="008B25B9" w:rsidRPr="001A578C" w:rsidRDefault="008B25B9" w:rsidP="008B25B9">
      <w:pPr>
        <w:pStyle w:val="a4"/>
        <w:rPr>
          <w:b/>
          <w:sz w:val="20"/>
        </w:rPr>
      </w:pPr>
    </w:p>
    <w:p w:rsidR="008B25B9" w:rsidRPr="001A578C" w:rsidRDefault="008B25B9" w:rsidP="008B25B9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1A578C">
        <w:rPr>
          <w:color w:val="000000"/>
          <w:sz w:val="20"/>
          <w:szCs w:val="20"/>
          <w:u w:val="single"/>
        </w:rPr>
        <w:t>Место выполнения работ</w:t>
      </w:r>
      <w:r w:rsidRPr="001A578C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 xml:space="preserve">определяется </w:t>
      </w:r>
      <w:r w:rsidRPr="001A578C">
        <w:rPr>
          <w:color w:val="000000"/>
          <w:sz w:val="20"/>
          <w:szCs w:val="20"/>
        </w:rPr>
        <w:t>Подрядчик</w:t>
      </w:r>
      <w:r>
        <w:rPr>
          <w:color w:val="000000"/>
          <w:sz w:val="20"/>
          <w:szCs w:val="20"/>
        </w:rPr>
        <w:t>ом</w:t>
      </w:r>
      <w:r w:rsidRPr="001A578C">
        <w:rPr>
          <w:color w:val="000000"/>
          <w:sz w:val="20"/>
          <w:szCs w:val="20"/>
        </w:rPr>
        <w:t>.</w:t>
      </w:r>
    </w:p>
    <w:p w:rsidR="008B25B9" w:rsidRPr="001A578C" w:rsidRDefault="008B25B9" w:rsidP="008B25B9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1A578C">
        <w:rPr>
          <w:sz w:val="20"/>
          <w:szCs w:val="20"/>
          <w:u w:val="single"/>
        </w:rPr>
        <w:t xml:space="preserve">Срок выполнения работ: </w:t>
      </w:r>
      <w:r w:rsidRPr="001A578C">
        <w:rPr>
          <w:b/>
          <w:sz w:val="20"/>
          <w:szCs w:val="20"/>
          <w:u w:val="single"/>
        </w:rPr>
        <w:t>до 30.09.2023г.</w:t>
      </w:r>
    </w:p>
    <w:p w:rsidR="008B25B9" w:rsidRPr="001A578C" w:rsidRDefault="008B25B9" w:rsidP="008B25B9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1A578C">
        <w:rPr>
          <w:color w:val="000000"/>
          <w:sz w:val="20"/>
          <w:szCs w:val="20"/>
          <w:u w:val="single"/>
        </w:rPr>
        <w:t>Срок гарантии на выполненные работы</w:t>
      </w:r>
      <w:r w:rsidRPr="001A578C">
        <w:rPr>
          <w:color w:val="000000"/>
          <w:sz w:val="20"/>
          <w:szCs w:val="20"/>
        </w:rPr>
        <w:t xml:space="preserve">: Гарантийный срок нормальной эксплуатации объекта и входящих в него инженерных систем, оборудования, материалов и работ устанавливается 1 (один) год </w:t>
      </w:r>
      <w:proofErr w:type="gramStart"/>
      <w:r w:rsidRPr="001A578C">
        <w:rPr>
          <w:color w:val="000000"/>
          <w:sz w:val="20"/>
          <w:szCs w:val="20"/>
        </w:rPr>
        <w:t>с даты подписания</w:t>
      </w:r>
      <w:proofErr w:type="gramEnd"/>
      <w:r w:rsidRPr="001A578C">
        <w:rPr>
          <w:color w:val="000000"/>
          <w:sz w:val="20"/>
          <w:szCs w:val="20"/>
        </w:rPr>
        <w:t xml:space="preserve"> Сторонами Акта приема-передачи готового к эксплуатации объекта.</w:t>
      </w:r>
    </w:p>
    <w:p w:rsidR="008B25B9" w:rsidRPr="001A578C" w:rsidRDefault="008B25B9" w:rsidP="008B25B9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1A578C">
        <w:rPr>
          <w:color w:val="000000"/>
          <w:sz w:val="20"/>
          <w:szCs w:val="20"/>
          <w:u w:val="single"/>
        </w:rPr>
        <w:t>Условия выполнения работ</w:t>
      </w:r>
      <w:r w:rsidRPr="001A578C">
        <w:rPr>
          <w:color w:val="000000"/>
          <w:sz w:val="20"/>
          <w:szCs w:val="20"/>
        </w:rPr>
        <w:t xml:space="preserve">: </w:t>
      </w:r>
    </w:p>
    <w:p w:rsidR="008B25B9" w:rsidRPr="001A578C" w:rsidRDefault="008B25B9" w:rsidP="008B25B9">
      <w:pPr>
        <w:ind w:left="720"/>
        <w:jc w:val="both"/>
        <w:rPr>
          <w:color w:val="000000"/>
          <w:sz w:val="20"/>
          <w:szCs w:val="20"/>
        </w:rPr>
      </w:pPr>
      <w:r w:rsidRPr="001A578C">
        <w:rPr>
          <w:color w:val="000000"/>
          <w:sz w:val="20"/>
          <w:szCs w:val="20"/>
        </w:rPr>
        <w:t>Подрядчик должен выполнить весь комплекс работ, являющихся предметом настоящего договора, а именно:</w:t>
      </w:r>
    </w:p>
    <w:p w:rsidR="008B25B9" w:rsidRPr="001A578C" w:rsidRDefault="008B25B9" w:rsidP="008B25B9">
      <w:pPr>
        <w:ind w:left="720"/>
        <w:jc w:val="both"/>
        <w:rPr>
          <w:color w:val="000000"/>
          <w:sz w:val="20"/>
          <w:szCs w:val="20"/>
        </w:rPr>
      </w:pPr>
      <w:r w:rsidRPr="001A578C">
        <w:rPr>
          <w:color w:val="000000"/>
          <w:sz w:val="20"/>
          <w:szCs w:val="20"/>
        </w:rPr>
        <w:t xml:space="preserve">- выполнить работы по установке следующего оборудования: </w:t>
      </w:r>
    </w:p>
    <w:p w:rsidR="008B25B9" w:rsidRPr="001A578C" w:rsidRDefault="008B25B9" w:rsidP="008B25B9">
      <w:pPr>
        <w:ind w:left="720"/>
        <w:jc w:val="both"/>
        <w:rPr>
          <w:color w:val="000000"/>
          <w:sz w:val="20"/>
          <w:szCs w:val="20"/>
        </w:rPr>
      </w:pPr>
      <w:r w:rsidRPr="001A578C">
        <w:rPr>
          <w:color w:val="000000"/>
          <w:sz w:val="20"/>
          <w:szCs w:val="20"/>
        </w:rPr>
        <w:t xml:space="preserve">- блок акустики автономный (БАА-5-10-20) с присоединительными устройствами для ИДМ, УСН, УСТ для реализации </w:t>
      </w:r>
      <w:proofErr w:type="spellStart"/>
      <w:r w:rsidRPr="001A578C">
        <w:rPr>
          <w:color w:val="000000"/>
          <w:sz w:val="20"/>
          <w:szCs w:val="20"/>
        </w:rPr>
        <w:t>беспрожиговых</w:t>
      </w:r>
      <w:proofErr w:type="spellEnd"/>
      <w:r w:rsidRPr="001A578C">
        <w:rPr>
          <w:color w:val="000000"/>
          <w:sz w:val="20"/>
          <w:szCs w:val="20"/>
        </w:rPr>
        <w:t xml:space="preserve"> методов с рефлектометром РЕЙС-305;</w:t>
      </w:r>
    </w:p>
    <w:p w:rsidR="008B25B9" w:rsidRPr="001A578C" w:rsidRDefault="008B25B9" w:rsidP="008B25B9">
      <w:pPr>
        <w:ind w:left="720"/>
        <w:jc w:val="both"/>
        <w:rPr>
          <w:color w:val="000000"/>
          <w:sz w:val="20"/>
          <w:szCs w:val="20"/>
        </w:rPr>
      </w:pPr>
      <w:r w:rsidRPr="001A578C">
        <w:rPr>
          <w:color w:val="000000"/>
          <w:sz w:val="20"/>
          <w:szCs w:val="20"/>
        </w:rPr>
        <w:t>- блок кабельных барабанов;</w:t>
      </w:r>
    </w:p>
    <w:p w:rsidR="008B25B9" w:rsidRPr="001A578C" w:rsidRDefault="008B25B9" w:rsidP="008B25B9">
      <w:pPr>
        <w:ind w:left="720"/>
        <w:jc w:val="both"/>
        <w:rPr>
          <w:color w:val="000000"/>
          <w:sz w:val="20"/>
          <w:szCs w:val="20"/>
        </w:rPr>
      </w:pPr>
      <w:r w:rsidRPr="001A578C">
        <w:rPr>
          <w:color w:val="000000"/>
          <w:sz w:val="20"/>
          <w:szCs w:val="20"/>
        </w:rPr>
        <w:t>- блок автономного питания;</w:t>
      </w:r>
    </w:p>
    <w:p w:rsidR="008B25B9" w:rsidRPr="001A578C" w:rsidRDefault="008B25B9" w:rsidP="008B25B9">
      <w:pPr>
        <w:ind w:left="720"/>
        <w:jc w:val="both"/>
        <w:rPr>
          <w:color w:val="000000"/>
          <w:sz w:val="20"/>
          <w:szCs w:val="20"/>
        </w:rPr>
      </w:pPr>
      <w:r w:rsidRPr="001A578C">
        <w:rPr>
          <w:color w:val="000000"/>
          <w:sz w:val="20"/>
          <w:szCs w:val="20"/>
        </w:rPr>
        <w:t>- комплект поисковый КПА-4М;</w:t>
      </w:r>
    </w:p>
    <w:p w:rsidR="008B25B9" w:rsidRPr="001A578C" w:rsidRDefault="008B25B9" w:rsidP="008B25B9">
      <w:pPr>
        <w:ind w:left="720"/>
        <w:jc w:val="both"/>
        <w:rPr>
          <w:color w:val="000000"/>
          <w:sz w:val="20"/>
          <w:szCs w:val="20"/>
        </w:rPr>
      </w:pPr>
      <w:r w:rsidRPr="001A578C">
        <w:rPr>
          <w:color w:val="000000"/>
          <w:sz w:val="20"/>
          <w:szCs w:val="20"/>
        </w:rPr>
        <w:t>- блок индукционного и акустического ОМП;</w:t>
      </w:r>
    </w:p>
    <w:p w:rsidR="008B25B9" w:rsidRPr="001A578C" w:rsidRDefault="008B25B9" w:rsidP="008B25B9">
      <w:pPr>
        <w:ind w:left="720"/>
        <w:jc w:val="both"/>
        <w:rPr>
          <w:color w:val="000000"/>
          <w:sz w:val="20"/>
          <w:szCs w:val="20"/>
        </w:rPr>
      </w:pPr>
      <w:r w:rsidRPr="001A578C">
        <w:rPr>
          <w:color w:val="000000"/>
          <w:sz w:val="20"/>
          <w:szCs w:val="20"/>
        </w:rPr>
        <w:t>- высоковольтная СНЧ установка</w:t>
      </w:r>
      <w:r>
        <w:rPr>
          <w:color w:val="000000"/>
          <w:sz w:val="20"/>
          <w:szCs w:val="20"/>
        </w:rPr>
        <w:t xml:space="preserve"> в комплекте с набором инструментов для разделки кабеля</w:t>
      </w:r>
      <w:r w:rsidRPr="001A578C">
        <w:rPr>
          <w:color w:val="000000"/>
          <w:sz w:val="20"/>
          <w:szCs w:val="20"/>
        </w:rPr>
        <w:t>.</w:t>
      </w:r>
    </w:p>
    <w:p w:rsidR="008B25B9" w:rsidRPr="001A578C" w:rsidRDefault="008B25B9" w:rsidP="008B25B9">
      <w:pPr>
        <w:pStyle w:val="a4"/>
        <w:jc w:val="left"/>
        <w:rPr>
          <w:b/>
          <w:sz w:val="20"/>
        </w:rPr>
      </w:pPr>
    </w:p>
    <w:p w:rsidR="008B25B9" w:rsidRPr="001A578C" w:rsidRDefault="008B25B9" w:rsidP="008B25B9">
      <w:pPr>
        <w:pStyle w:val="a4"/>
        <w:rPr>
          <w:b/>
          <w:sz w:val="20"/>
        </w:rPr>
      </w:pPr>
    </w:p>
    <w:p w:rsidR="008B25B9" w:rsidRPr="001A578C" w:rsidRDefault="008B25B9" w:rsidP="008B25B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578C">
        <w:rPr>
          <w:rFonts w:ascii="Times New Roman" w:hAnsi="Times New Roman" w:cs="Times New Roman"/>
          <w:b/>
          <w:sz w:val="20"/>
          <w:szCs w:val="20"/>
          <w:u w:val="single"/>
        </w:rPr>
        <w:t xml:space="preserve">Комплект оборудования для монтажа в </w:t>
      </w:r>
      <w:proofErr w:type="gramStart"/>
      <w:r w:rsidRPr="001A578C">
        <w:rPr>
          <w:rFonts w:ascii="Times New Roman" w:hAnsi="Times New Roman" w:cs="Times New Roman"/>
          <w:b/>
          <w:sz w:val="20"/>
          <w:szCs w:val="20"/>
          <w:u w:val="single"/>
        </w:rPr>
        <w:t>имеющуюся</w:t>
      </w:r>
      <w:proofErr w:type="gramEnd"/>
      <w:r w:rsidRPr="001A578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1A578C">
        <w:rPr>
          <w:rFonts w:ascii="Times New Roman" w:hAnsi="Times New Roman" w:cs="Times New Roman"/>
          <w:b/>
          <w:sz w:val="20"/>
          <w:szCs w:val="20"/>
          <w:u w:val="single"/>
        </w:rPr>
        <w:t>электролабораторию</w:t>
      </w:r>
      <w:proofErr w:type="spellEnd"/>
      <w:r w:rsidRPr="001A578C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базе ГАЗЕЛЬ-</w:t>
      </w:r>
      <w:r w:rsidRPr="001A578C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NEXT</w:t>
      </w:r>
      <w:r w:rsidRPr="001A578C">
        <w:rPr>
          <w:rFonts w:ascii="Times New Roman" w:hAnsi="Times New Roman" w:cs="Times New Roman"/>
          <w:b/>
          <w:sz w:val="20"/>
          <w:szCs w:val="20"/>
          <w:u w:val="single"/>
        </w:rPr>
        <w:t>, с проведением монтажа, приемо-сдаточных испытаний и выдачи документов.</w:t>
      </w:r>
    </w:p>
    <w:p w:rsidR="008B25B9" w:rsidRPr="001A578C" w:rsidRDefault="008B25B9" w:rsidP="008B25B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25B9" w:rsidRPr="001A578C" w:rsidRDefault="008B25B9" w:rsidP="008B25B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78C">
        <w:rPr>
          <w:rFonts w:ascii="Times New Roman" w:hAnsi="Times New Roman" w:cs="Times New Roman"/>
          <w:b/>
          <w:sz w:val="20"/>
          <w:szCs w:val="20"/>
        </w:rPr>
        <w:t xml:space="preserve">Блок акустики автономный (БАА-5-10-20) с присоединительными устройствами для ИДМ, УСН, УСТ для реализации </w:t>
      </w:r>
      <w:proofErr w:type="spellStart"/>
      <w:r w:rsidRPr="001A578C">
        <w:rPr>
          <w:rFonts w:ascii="Times New Roman" w:hAnsi="Times New Roman" w:cs="Times New Roman"/>
          <w:b/>
          <w:sz w:val="20"/>
          <w:szCs w:val="20"/>
        </w:rPr>
        <w:t>беспрожиговых</w:t>
      </w:r>
      <w:proofErr w:type="spellEnd"/>
      <w:r w:rsidRPr="001A578C">
        <w:rPr>
          <w:rFonts w:ascii="Times New Roman" w:hAnsi="Times New Roman" w:cs="Times New Roman"/>
          <w:b/>
          <w:sz w:val="20"/>
          <w:szCs w:val="20"/>
        </w:rPr>
        <w:t xml:space="preserve"> методов с рефлектометром РЕЙС-305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A578C">
        <w:rPr>
          <w:rFonts w:ascii="Times New Roman" w:hAnsi="Times New Roman" w:cs="Times New Roman"/>
          <w:sz w:val="20"/>
          <w:szCs w:val="20"/>
        </w:rPr>
        <w:t>Предназначен</w:t>
      </w:r>
      <w:proofErr w:type="gramEnd"/>
      <w:r w:rsidRPr="001A578C">
        <w:rPr>
          <w:rFonts w:ascii="Times New Roman" w:hAnsi="Times New Roman" w:cs="Times New Roman"/>
          <w:sz w:val="20"/>
          <w:szCs w:val="20"/>
        </w:rPr>
        <w:t xml:space="preserve"> для генерирования высоковольтных импульсов при поиске мест повреждения силовых кабелей акустическим методом. Блок акустики не является испытательным оборудованием и не подлежит аттестации согласно ГОСТ Р8.568-97. Он может эксплуатироваться при следующих условиях: 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>-  температура окружающей среды от минус 30град</w:t>
      </w:r>
      <w:proofErr w:type="gramStart"/>
      <w:r w:rsidRPr="001A578C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1A578C">
        <w:rPr>
          <w:rFonts w:ascii="Times New Roman" w:hAnsi="Times New Roman" w:cs="Times New Roman"/>
          <w:sz w:val="20"/>
          <w:szCs w:val="20"/>
        </w:rPr>
        <w:t xml:space="preserve"> до плюс 40 град. С; 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>-  относительная влажность до 80% при температуре плюс 25 град</w:t>
      </w:r>
      <w:proofErr w:type="gramStart"/>
      <w:r w:rsidRPr="001A578C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1A578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 xml:space="preserve">-  атмосферное давление 530-800 мм </w:t>
      </w:r>
      <w:proofErr w:type="spellStart"/>
      <w:r w:rsidRPr="001A578C">
        <w:rPr>
          <w:rFonts w:ascii="Times New Roman" w:hAnsi="Times New Roman" w:cs="Times New Roman"/>
          <w:sz w:val="20"/>
          <w:szCs w:val="20"/>
        </w:rPr>
        <w:t>рт</w:t>
      </w:r>
      <w:proofErr w:type="spellEnd"/>
      <w:r w:rsidRPr="001A578C">
        <w:rPr>
          <w:rFonts w:ascii="Times New Roman" w:hAnsi="Times New Roman" w:cs="Times New Roman"/>
          <w:sz w:val="20"/>
          <w:szCs w:val="20"/>
        </w:rPr>
        <w:t xml:space="preserve">. ст.  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 xml:space="preserve">Технические характеристики БА-5-10-20/4000 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>-  Напряжение питания частотой 50Гц, 220</w:t>
      </w:r>
      <w:r w:rsidRPr="001A578C">
        <w:rPr>
          <w:rFonts w:ascii="Times New Roman" w:hAnsi="Times New Roman" w:cs="Times New Roman"/>
          <w:sz w:val="20"/>
          <w:szCs w:val="20"/>
        </w:rPr>
        <w:t xml:space="preserve">22В 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 xml:space="preserve">-  Максимальная потребляемая мощность 2,5 </w:t>
      </w:r>
      <w:proofErr w:type="spellStart"/>
      <w:r w:rsidRPr="001A578C">
        <w:rPr>
          <w:rFonts w:ascii="Times New Roman" w:hAnsi="Times New Roman" w:cs="Times New Roman"/>
          <w:sz w:val="20"/>
          <w:szCs w:val="20"/>
        </w:rPr>
        <w:t>кВА</w:t>
      </w:r>
      <w:proofErr w:type="spellEnd"/>
      <w:r w:rsidRPr="001A578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 xml:space="preserve">-  Максимальное выходное постоянное напряжение (в трех диапазонах): 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 xml:space="preserve">-   0-20 кВ 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 xml:space="preserve">- Максимальная запасаемая энергия в каждом диапазоне 4000 Дж 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 xml:space="preserve">-  Диапазон регулирования периода следования импульсов (в автоматическом режиме) 1-6 </w:t>
      </w:r>
      <w:proofErr w:type="gramStart"/>
      <w:r w:rsidRPr="001A578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A57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 xml:space="preserve">Время непрерывной работы 1 час  </w:t>
      </w:r>
    </w:p>
    <w:p w:rsidR="008B25B9" w:rsidRPr="001A578C" w:rsidRDefault="008B25B9" w:rsidP="008B25B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 xml:space="preserve">Блок акустики состоит из собственного зарядного трансформатора, высоковольтного 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 xml:space="preserve">импульсного конденсатора и электромагнитных коммутаторов. </w:t>
      </w:r>
    </w:p>
    <w:p w:rsidR="008B25B9" w:rsidRPr="001A578C" w:rsidRDefault="008B25B9" w:rsidP="008B25B9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 xml:space="preserve">Заряд импульсного конденсатора осуществляется через коммутатор зарядки выпрямленным напряжением с собственного трансформатора напряжением  20 кВ. </w:t>
      </w:r>
      <w:proofErr w:type="gramStart"/>
      <w:r w:rsidRPr="001A578C">
        <w:rPr>
          <w:rFonts w:ascii="Times New Roman" w:hAnsi="Times New Roman" w:cs="Times New Roman"/>
          <w:sz w:val="20"/>
          <w:szCs w:val="20"/>
        </w:rPr>
        <w:t>Энергия, накопленная на обкладках импульсного конденсатора через  контакты импульсного коммутатора поступает</w:t>
      </w:r>
      <w:proofErr w:type="gramEnd"/>
      <w:r w:rsidRPr="001A578C">
        <w:rPr>
          <w:rFonts w:ascii="Times New Roman" w:hAnsi="Times New Roman" w:cs="Times New Roman"/>
          <w:sz w:val="20"/>
          <w:szCs w:val="20"/>
        </w:rPr>
        <w:t xml:space="preserve"> в жилу дефектного кабеля. При этом коммутатор отключает источник зарядного напряжения от конденсаторов. </w:t>
      </w:r>
    </w:p>
    <w:p w:rsidR="008B25B9" w:rsidRPr="001A578C" w:rsidRDefault="008B25B9" w:rsidP="008B25B9">
      <w:pPr>
        <w:pStyle w:val="a3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>Частота следования разрядных импульсов может бы</w:t>
      </w:r>
      <w:bookmarkStart w:id="0" w:name="_GoBack"/>
      <w:bookmarkEnd w:id="0"/>
      <w:r w:rsidRPr="001A578C">
        <w:rPr>
          <w:rFonts w:ascii="Times New Roman" w:hAnsi="Times New Roman" w:cs="Times New Roman"/>
          <w:sz w:val="20"/>
          <w:szCs w:val="20"/>
        </w:rPr>
        <w:t xml:space="preserve">ть задана в автоматическом или ручном режиме. В автоматическом режиме частота следования импульсов осуществляется плавной регулировкой. </w:t>
      </w:r>
    </w:p>
    <w:p w:rsidR="008B25B9" w:rsidRPr="001A578C" w:rsidRDefault="008B25B9" w:rsidP="008B25B9">
      <w:pPr>
        <w:pStyle w:val="a3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 xml:space="preserve">При отключении питания блока акустики или всей </w:t>
      </w:r>
      <w:proofErr w:type="spellStart"/>
      <w:r w:rsidRPr="001A578C">
        <w:rPr>
          <w:rFonts w:ascii="Times New Roman" w:hAnsi="Times New Roman" w:cs="Times New Roman"/>
          <w:sz w:val="20"/>
          <w:szCs w:val="20"/>
        </w:rPr>
        <w:t>электролаборатории</w:t>
      </w:r>
      <w:proofErr w:type="spellEnd"/>
      <w:r w:rsidRPr="001A578C">
        <w:rPr>
          <w:rFonts w:ascii="Times New Roman" w:hAnsi="Times New Roman" w:cs="Times New Roman"/>
          <w:sz w:val="20"/>
          <w:szCs w:val="20"/>
        </w:rPr>
        <w:t xml:space="preserve"> происходит автоматически «мягкий» разряд остаточной емкости, а затем на выводы импульсных конденсаторов накладывается </w:t>
      </w:r>
      <w:proofErr w:type="spellStart"/>
      <w:r w:rsidRPr="001A578C">
        <w:rPr>
          <w:rFonts w:ascii="Times New Roman" w:hAnsi="Times New Roman" w:cs="Times New Roman"/>
          <w:sz w:val="20"/>
          <w:szCs w:val="20"/>
        </w:rPr>
        <w:t>закоротка</w:t>
      </w:r>
      <w:proofErr w:type="spellEnd"/>
      <w:r w:rsidRPr="001A578C">
        <w:rPr>
          <w:rFonts w:ascii="Times New Roman" w:hAnsi="Times New Roman" w:cs="Times New Roman"/>
          <w:sz w:val="20"/>
          <w:szCs w:val="20"/>
        </w:rPr>
        <w:t xml:space="preserve"> рабочего заземления. Режимы работы - ручной или </w:t>
      </w:r>
      <w:proofErr w:type="gramStart"/>
      <w:r w:rsidRPr="001A578C">
        <w:rPr>
          <w:rFonts w:ascii="Times New Roman" w:hAnsi="Times New Roman" w:cs="Times New Roman"/>
          <w:sz w:val="20"/>
          <w:szCs w:val="20"/>
        </w:rPr>
        <w:t>автоматический</w:t>
      </w:r>
      <w:proofErr w:type="gramEnd"/>
      <w:r w:rsidRPr="001A578C">
        <w:rPr>
          <w:rFonts w:ascii="Times New Roman" w:hAnsi="Times New Roman" w:cs="Times New Roman"/>
          <w:sz w:val="20"/>
          <w:szCs w:val="20"/>
        </w:rPr>
        <w:t>.</w:t>
      </w:r>
    </w:p>
    <w:p w:rsidR="008B25B9" w:rsidRPr="001A578C" w:rsidRDefault="008B25B9" w:rsidP="008B25B9">
      <w:pPr>
        <w:pStyle w:val="a3"/>
        <w:ind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578C">
        <w:rPr>
          <w:rFonts w:ascii="Times New Roman" w:hAnsi="Times New Roman" w:cs="Times New Roman"/>
          <w:b/>
          <w:sz w:val="20"/>
          <w:szCs w:val="20"/>
        </w:rPr>
        <w:t xml:space="preserve">Применение </w:t>
      </w:r>
      <w:proofErr w:type="gramStart"/>
      <w:r w:rsidRPr="001A578C">
        <w:rPr>
          <w:rFonts w:ascii="Times New Roman" w:hAnsi="Times New Roman" w:cs="Times New Roman"/>
          <w:b/>
          <w:sz w:val="20"/>
          <w:szCs w:val="20"/>
        </w:rPr>
        <w:t>пластиковых</w:t>
      </w:r>
      <w:proofErr w:type="gramEnd"/>
      <w:r w:rsidRPr="001A578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78C">
        <w:rPr>
          <w:rFonts w:ascii="Times New Roman" w:hAnsi="Times New Roman" w:cs="Times New Roman"/>
          <w:b/>
          <w:sz w:val="20"/>
          <w:szCs w:val="20"/>
        </w:rPr>
        <w:t>конденсаторов-недопустимо</w:t>
      </w:r>
      <w:proofErr w:type="spellEnd"/>
      <w:r w:rsidRPr="001A578C">
        <w:rPr>
          <w:rFonts w:ascii="Times New Roman" w:hAnsi="Times New Roman" w:cs="Times New Roman"/>
          <w:b/>
          <w:sz w:val="20"/>
          <w:szCs w:val="20"/>
        </w:rPr>
        <w:t>.</w:t>
      </w:r>
    </w:p>
    <w:p w:rsidR="008B25B9" w:rsidRPr="001A578C" w:rsidRDefault="008B25B9" w:rsidP="008B25B9">
      <w:pPr>
        <w:pStyle w:val="a3"/>
        <w:ind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578C">
        <w:rPr>
          <w:rFonts w:ascii="Times New Roman" w:hAnsi="Times New Roman" w:cs="Times New Roman"/>
          <w:b/>
          <w:sz w:val="20"/>
          <w:szCs w:val="20"/>
        </w:rPr>
        <w:t>Зарядка конденсаторов, только от собственного трансформатора.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B25B9" w:rsidRPr="001A578C" w:rsidRDefault="008B25B9" w:rsidP="008B25B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78C">
        <w:rPr>
          <w:rFonts w:ascii="Times New Roman" w:hAnsi="Times New Roman" w:cs="Times New Roman"/>
          <w:b/>
          <w:sz w:val="20"/>
          <w:szCs w:val="20"/>
        </w:rPr>
        <w:t>Блок кабельных барабанов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B25B9" w:rsidRPr="001A578C" w:rsidRDefault="008B25B9" w:rsidP="008B25B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>Кабель питания – 30м</w:t>
      </w:r>
    </w:p>
    <w:p w:rsidR="008B25B9" w:rsidRPr="001A578C" w:rsidRDefault="008B25B9" w:rsidP="008B25B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>Кабель высоковольтный – 70 кВ – 30м (три жилы)</w:t>
      </w:r>
    </w:p>
    <w:p w:rsidR="008B25B9" w:rsidRPr="001A578C" w:rsidRDefault="008B25B9" w:rsidP="008B25B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>Провод защитного заземления – 30м</w:t>
      </w:r>
    </w:p>
    <w:p w:rsidR="008B25B9" w:rsidRPr="001A578C" w:rsidRDefault="008B25B9" w:rsidP="008B25B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>Удлинитель с розетками – 30м</w:t>
      </w:r>
    </w:p>
    <w:p w:rsidR="008B25B9" w:rsidRPr="001A578C" w:rsidRDefault="008B25B9" w:rsidP="008B25B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>Провод для испытания ~ 50 кВ – 30м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>Провод рабочего заземления – 30м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 xml:space="preserve">Кабель </w:t>
      </w:r>
      <w:proofErr w:type="spellStart"/>
      <w:r w:rsidRPr="001A578C">
        <w:rPr>
          <w:rFonts w:ascii="Times New Roman" w:hAnsi="Times New Roman" w:cs="Times New Roman"/>
          <w:sz w:val="20"/>
          <w:szCs w:val="20"/>
        </w:rPr>
        <w:t>дожига</w:t>
      </w:r>
      <w:proofErr w:type="spellEnd"/>
      <w:r w:rsidRPr="001A578C">
        <w:rPr>
          <w:rFonts w:ascii="Times New Roman" w:hAnsi="Times New Roman" w:cs="Times New Roman"/>
          <w:sz w:val="20"/>
          <w:szCs w:val="20"/>
        </w:rPr>
        <w:t xml:space="preserve"> – 30 м.</w:t>
      </w:r>
    </w:p>
    <w:p w:rsidR="008B25B9" w:rsidRPr="001A578C" w:rsidRDefault="008B25B9" w:rsidP="008B25B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78C">
        <w:rPr>
          <w:rFonts w:ascii="Times New Roman" w:hAnsi="Times New Roman" w:cs="Times New Roman"/>
          <w:b/>
          <w:sz w:val="20"/>
          <w:szCs w:val="20"/>
        </w:rPr>
        <w:lastRenderedPageBreak/>
        <w:t>Блок автономного питания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578C">
        <w:rPr>
          <w:rFonts w:ascii="Times New Roman" w:hAnsi="Times New Roman" w:cs="Times New Roman"/>
          <w:sz w:val="20"/>
          <w:szCs w:val="20"/>
        </w:rPr>
        <w:t>Бензогенератор</w:t>
      </w:r>
      <w:proofErr w:type="spellEnd"/>
      <w:r w:rsidRPr="001A578C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1A578C">
        <w:rPr>
          <w:rFonts w:ascii="Times New Roman" w:hAnsi="Times New Roman" w:cs="Times New Roman"/>
          <w:sz w:val="20"/>
          <w:szCs w:val="20"/>
        </w:rPr>
        <w:t>кВа</w:t>
      </w:r>
      <w:proofErr w:type="spellEnd"/>
      <w:r w:rsidRPr="001A578C">
        <w:rPr>
          <w:rFonts w:ascii="Times New Roman" w:hAnsi="Times New Roman" w:cs="Times New Roman"/>
          <w:sz w:val="20"/>
          <w:szCs w:val="20"/>
        </w:rPr>
        <w:t xml:space="preserve">, в высоковольтном отсеке, с выводом выхлопных газов 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B25B9" w:rsidRPr="001A578C" w:rsidRDefault="008B25B9" w:rsidP="008B25B9">
      <w:pPr>
        <w:pStyle w:val="a3"/>
        <w:jc w:val="center"/>
        <w:rPr>
          <w:rFonts w:ascii="Times New Roman" w:hAnsi="Times New Roman" w:cs="Times New Roman"/>
          <w:b/>
          <w:color w:val="1A1A1A"/>
          <w:sz w:val="20"/>
          <w:szCs w:val="20"/>
          <w:shd w:val="clear" w:color="auto" w:fill="FFFFFF"/>
        </w:rPr>
      </w:pPr>
      <w:r w:rsidRPr="001A578C">
        <w:rPr>
          <w:rFonts w:ascii="Times New Roman" w:hAnsi="Times New Roman" w:cs="Times New Roman"/>
          <w:b/>
          <w:color w:val="1A1A1A"/>
          <w:sz w:val="20"/>
          <w:szCs w:val="20"/>
          <w:shd w:val="clear" w:color="auto" w:fill="FFFFFF"/>
        </w:rPr>
        <w:t>Комплект поисковый КПА-4М</w:t>
      </w:r>
    </w:p>
    <w:p w:rsidR="008B25B9" w:rsidRPr="001A578C" w:rsidRDefault="008B25B9" w:rsidP="008B25B9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578C">
        <w:rPr>
          <w:rFonts w:ascii="Times New Roman" w:hAnsi="Times New Roman" w:cs="Times New Roman"/>
          <w:color w:val="000000"/>
          <w:sz w:val="20"/>
          <w:szCs w:val="20"/>
        </w:rPr>
        <w:t xml:space="preserve">Комплекс поисковой аппаратуры для кабельных линий  КПА-4М предназначен для определения мест повреждения силовых кабелей индукционным или акустическим методами, а также для поиска трасс и определения глубины залегания силовых кабелей индукционным методом Область применения – </w:t>
      </w:r>
      <w:proofErr w:type="spellStart"/>
      <w:r w:rsidRPr="001A578C">
        <w:rPr>
          <w:rFonts w:ascii="Times New Roman" w:hAnsi="Times New Roman" w:cs="Times New Roman"/>
          <w:color w:val="000000"/>
          <w:sz w:val="20"/>
          <w:szCs w:val="20"/>
        </w:rPr>
        <w:t>электросетевые</w:t>
      </w:r>
      <w:proofErr w:type="spellEnd"/>
      <w:r w:rsidRPr="001A578C">
        <w:rPr>
          <w:rFonts w:ascii="Times New Roman" w:hAnsi="Times New Roman" w:cs="Times New Roman"/>
          <w:color w:val="000000"/>
          <w:sz w:val="20"/>
          <w:szCs w:val="20"/>
        </w:rPr>
        <w:t xml:space="preserve"> предприятия, эксплуатирующие электрические распределительные сети напряжением 0,4–10 кВ. </w:t>
      </w:r>
    </w:p>
    <w:p w:rsidR="008B25B9" w:rsidRPr="001A578C" w:rsidRDefault="008B25B9" w:rsidP="008B25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B25B9" w:rsidRPr="001A578C" w:rsidRDefault="008B25B9" w:rsidP="008B25B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78C">
        <w:rPr>
          <w:rFonts w:ascii="Times New Roman" w:hAnsi="Times New Roman" w:cs="Times New Roman"/>
          <w:b/>
          <w:sz w:val="20"/>
          <w:szCs w:val="20"/>
        </w:rPr>
        <w:t>Блок индукционного и акустического ОМП</w:t>
      </w:r>
    </w:p>
    <w:p w:rsidR="008B25B9" w:rsidRPr="001A578C" w:rsidRDefault="008B25B9" w:rsidP="008B25B9">
      <w:pPr>
        <w:pStyle w:val="a3"/>
        <w:rPr>
          <w:rFonts w:ascii="Times New Roman" w:hAnsi="Times New Roman" w:cs="Times New Roman"/>
          <w:sz w:val="20"/>
          <w:szCs w:val="20"/>
        </w:rPr>
      </w:pPr>
      <w:r w:rsidRPr="001A578C">
        <w:rPr>
          <w:rFonts w:ascii="Times New Roman" w:hAnsi="Times New Roman" w:cs="Times New Roman"/>
          <w:sz w:val="20"/>
          <w:szCs w:val="20"/>
        </w:rPr>
        <w:t xml:space="preserve">Комплект поисковый КП-500К (заказчика), смонтировать в пульт управления, с возможностью подключения напрямую, </w:t>
      </w:r>
      <w:proofErr w:type="gramStart"/>
      <w:r w:rsidRPr="001A578C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1A578C">
        <w:rPr>
          <w:rFonts w:ascii="Times New Roman" w:hAnsi="Times New Roman" w:cs="Times New Roman"/>
          <w:sz w:val="20"/>
          <w:szCs w:val="20"/>
        </w:rPr>
        <w:t xml:space="preserve">  в/в переключатель, на поврежденную кабельную линию.</w:t>
      </w:r>
    </w:p>
    <w:p w:rsidR="008B25B9" w:rsidRPr="001A578C" w:rsidRDefault="008B25B9" w:rsidP="008B25B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B25B9" w:rsidRPr="001A578C" w:rsidRDefault="008B25B9" w:rsidP="008B25B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78C">
        <w:rPr>
          <w:rFonts w:ascii="Times New Roman" w:hAnsi="Times New Roman" w:cs="Times New Roman"/>
          <w:b/>
          <w:sz w:val="20"/>
          <w:szCs w:val="20"/>
        </w:rPr>
        <w:t>HVA30 — высоковольтная СНЧ установка для испытаний кабелей с изоляцией из сшитого полиэтилена, 30 кВ (внесена в реестр СИ РФ)</w:t>
      </w:r>
    </w:p>
    <w:p w:rsidR="008B25B9" w:rsidRPr="001A578C" w:rsidRDefault="008B25B9" w:rsidP="008B25B9">
      <w:pPr>
        <w:pStyle w:val="a6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  <w:sz w:val="20"/>
          <w:szCs w:val="20"/>
        </w:rPr>
      </w:pPr>
      <w:r w:rsidRPr="001A578C">
        <w:rPr>
          <w:color w:val="333333"/>
          <w:sz w:val="20"/>
          <w:szCs w:val="20"/>
        </w:rPr>
        <w:t xml:space="preserve">         Высоковольтная тестирующая установка </w:t>
      </w:r>
      <w:r w:rsidRPr="001A578C">
        <w:rPr>
          <w:rStyle w:val="a7"/>
          <w:color w:val="333333"/>
          <w:sz w:val="20"/>
          <w:szCs w:val="20"/>
          <w:bdr w:val="none" w:sz="0" w:space="0" w:color="auto" w:frame="1"/>
        </w:rPr>
        <w:t>HVA</w:t>
      </w:r>
      <w:r w:rsidRPr="001A578C">
        <w:rPr>
          <w:color w:val="333333"/>
          <w:sz w:val="20"/>
          <w:szCs w:val="20"/>
        </w:rPr>
        <w:t xml:space="preserve"> разработана для проведения тестирования различных типов изоляции высоким напряжением. Эти применения включают, но не ограничены, тестированием объектов с высокой </w:t>
      </w:r>
      <w:proofErr w:type="gramStart"/>
      <w:r w:rsidRPr="001A578C">
        <w:rPr>
          <w:color w:val="333333"/>
          <w:sz w:val="20"/>
          <w:szCs w:val="20"/>
        </w:rPr>
        <w:t>емкостью</w:t>
      </w:r>
      <w:proofErr w:type="gramEnd"/>
      <w:r w:rsidRPr="001A578C">
        <w:rPr>
          <w:color w:val="333333"/>
          <w:sz w:val="20"/>
          <w:szCs w:val="20"/>
        </w:rPr>
        <w:t xml:space="preserve"> такие как кабели и генераторы. Другое применение установки включает в себя высоковольтное тестирование переключателей, высоковольтных трансформаторов, двигателей, изоляторов, высоковольтных вводов и т.д.</w:t>
      </w:r>
    </w:p>
    <w:p w:rsidR="008B25B9" w:rsidRPr="001A578C" w:rsidRDefault="008B25B9" w:rsidP="008B25B9">
      <w:pPr>
        <w:pStyle w:val="a6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  <w:sz w:val="20"/>
          <w:szCs w:val="20"/>
        </w:rPr>
      </w:pPr>
      <w:r w:rsidRPr="001A578C">
        <w:rPr>
          <w:color w:val="333333"/>
          <w:sz w:val="20"/>
          <w:szCs w:val="20"/>
        </w:rPr>
        <w:t xml:space="preserve">При тестировании кабеля установка может тестировать как кабели из сшитого </w:t>
      </w:r>
      <w:proofErr w:type="gramStart"/>
      <w:r w:rsidRPr="001A578C">
        <w:rPr>
          <w:color w:val="333333"/>
          <w:sz w:val="20"/>
          <w:szCs w:val="20"/>
        </w:rPr>
        <w:t>полиэтилена</w:t>
      </w:r>
      <w:proofErr w:type="gramEnd"/>
      <w:r w:rsidRPr="001A578C">
        <w:rPr>
          <w:color w:val="333333"/>
          <w:sz w:val="20"/>
          <w:szCs w:val="20"/>
        </w:rPr>
        <w:t xml:space="preserve"> так и с </w:t>
      </w:r>
      <w:proofErr w:type="spellStart"/>
      <w:r w:rsidRPr="001A578C">
        <w:rPr>
          <w:color w:val="333333"/>
          <w:sz w:val="20"/>
          <w:szCs w:val="20"/>
        </w:rPr>
        <w:t>бумажно-маслянной</w:t>
      </w:r>
      <w:proofErr w:type="spellEnd"/>
      <w:r w:rsidRPr="001A578C">
        <w:rPr>
          <w:color w:val="333333"/>
          <w:sz w:val="20"/>
          <w:szCs w:val="20"/>
        </w:rPr>
        <w:t xml:space="preserve"> изоляцией, типов XLPE и PILC. В дополнение установка </w:t>
      </w:r>
      <w:r w:rsidRPr="001A578C">
        <w:rPr>
          <w:rStyle w:val="a7"/>
          <w:color w:val="333333"/>
          <w:sz w:val="20"/>
          <w:szCs w:val="20"/>
          <w:bdr w:val="none" w:sz="0" w:space="0" w:color="auto" w:frame="1"/>
        </w:rPr>
        <w:t>HVA</w:t>
      </w:r>
      <w:r w:rsidRPr="001A578C">
        <w:rPr>
          <w:color w:val="333333"/>
          <w:sz w:val="20"/>
          <w:szCs w:val="20"/>
        </w:rPr>
        <w:t xml:space="preserve"> может использоваться для </w:t>
      </w:r>
      <w:proofErr w:type="gramStart"/>
      <w:r w:rsidRPr="001A578C">
        <w:rPr>
          <w:color w:val="333333"/>
          <w:sz w:val="20"/>
          <w:szCs w:val="20"/>
        </w:rPr>
        <w:t>тестирования</w:t>
      </w:r>
      <w:proofErr w:type="gramEnd"/>
      <w:r w:rsidRPr="001A578C">
        <w:rPr>
          <w:color w:val="333333"/>
          <w:sz w:val="20"/>
          <w:szCs w:val="20"/>
        </w:rPr>
        <w:t xml:space="preserve"> как основной изоляции кабеля так и его оболочки.</w:t>
      </w:r>
    </w:p>
    <w:p w:rsidR="008B25B9" w:rsidRPr="001A578C" w:rsidRDefault="008B25B9" w:rsidP="008B25B9">
      <w:pPr>
        <w:pStyle w:val="a6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  <w:sz w:val="20"/>
          <w:szCs w:val="20"/>
        </w:rPr>
      </w:pPr>
      <w:r w:rsidRPr="001A578C">
        <w:rPr>
          <w:color w:val="333333"/>
          <w:sz w:val="20"/>
          <w:szCs w:val="20"/>
        </w:rPr>
        <w:t>Оба тестирующих высоковольтных выхода – по постоянному напряжению (положительной или отрицательной полярности относительно земли) или по переменному напряжению сверхнизкой частоты VLF с синусоидальным или квадратным выходным сигналом являются стандартными для установки. Тестовая последовательность согласно условиям тестирования может выполняться в ручном или автоматическом режимах</w:t>
      </w:r>
      <w:proofErr w:type="gramStart"/>
      <w:r w:rsidRPr="001A578C">
        <w:rPr>
          <w:color w:val="333333"/>
          <w:sz w:val="20"/>
          <w:szCs w:val="20"/>
        </w:rPr>
        <w:t xml:space="preserve"> .</w:t>
      </w:r>
      <w:proofErr w:type="gramEnd"/>
      <w:r w:rsidRPr="001A578C">
        <w:rPr>
          <w:color w:val="333333"/>
          <w:sz w:val="20"/>
          <w:szCs w:val="20"/>
        </w:rPr>
        <w:t xml:space="preserve"> Данная функция позволяет очень гибко использовать данную установку для любого высоковольтного тестирования где требуется высокое переменное или постоянное напряжение. Установка может также использоваться в режиме </w:t>
      </w:r>
      <w:proofErr w:type="gramStart"/>
      <w:r w:rsidRPr="001A578C">
        <w:rPr>
          <w:color w:val="333333"/>
          <w:sz w:val="20"/>
          <w:szCs w:val="20"/>
        </w:rPr>
        <w:t>прожига</w:t>
      </w:r>
      <w:proofErr w:type="gramEnd"/>
      <w:r w:rsidRPr="001A578C">
        <w:rPr>
          <w:color w:val="333333"/>
          <w:sz w:val="20"/>
          <w:szCs w:val="20"/>
        </w:rPr>
        <w:t>, а современная система контроля и управления позволяет пользователю задавать необходимые пороги срабатывания и условия тестирования. Прибор измеряет и записывает в память емкость, сопротивление, напряжение пробоя, действующее значение тока и подаваемое напряжение на объект тестирования.</w:t>
      </w:r>
    </w:p>
    <w:p w:rsidR="008B25B9" w:rsidRPr="008B25B9" w:rsidRDefault="008B25B9" w:rsidP="008B25B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8B25B9" w:rsidRPr="001A578C" w:rsidRDefault="008B25B9" w:rsidP="008B25B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D717E">
        <w:rPr>
          <w:rFonts w:ascii="Times New Roman" w:hAnsi="Times New Roman" w:cs="Times New Roman"/>
          <w:b/>
          <w:sz w:val="20"/>
          <w:szCs w:val="20"/>
        </w:rPr>
        <w:t xml:space="preserve">Инструмент для разделки кабелей из сшитого полиэтилена </w:t>
      </w:r>
      <w:proofErr w:type="spellStart"/>
      <w:r w:rsidRPr="00BD717E">
        <w:rPr>
          <w:rFonts w:ascii="Times New Roman" w:hAnsi="Times New Roman" w:cs="Times New Roman"/>
          <w:b/>
          <w:sz w:val="20"/>
          <w:szCs w:val="20"/>
        </w:rPr>
        <w:t>Haupa</w:t>
      </w:r>
      <w:proofErr w:type="spellEnd"/>
      <w:r w:rsidRPr="00BD717E">
        <w:rPr>
          <w:rFonts w:ascii="Times New Roman" w:hAnsi="Times New Roman" w:cs="Times New Roman"/>
          <w:b/>
          <w:sz w:val="20"/>
          <w:szCs w:val="20"/>
        </w:rPr>
        <w:t xml:space="preserve"> Набор для монтажа кабеля </w:t>
      </w:r>
      <w:proofErr w:type="spellStart"/>
      <w:r w:rsidRPr="00BD717E">
        <w:rPr>
          <w:rFonts w:ascii="Times New Roman" w:hAnsi="Times New Roman" w:cs="Times New Roman"/>
          <w:b/>
          <w:sz w:val="20"/>
          <w:szCs w:val="20"/>
        </w:rPr>
        <w:t>Haupa</w:t>
      </w:r>
      <w:proofErr w:type="spellEnd"/>
      <w:r w:rsidRPr="00BD717E">
        <w:rPr>
          <w:rFonts w:ascii="Times New Roman" w:hAnsi="Times New Roman" w:cs="Times New Roman"/>
          <w:b/>
          <w:sz w:val="20"/>
          <w:szCs w:val="20"/>
        </w:rPr>
        <w:t xml:space="preserve"> 200522</w:t>
      </w:r>
    </w:p>
    <w:p w:rsidR="008B25B9" w:rsidRPr="00BD717E" w:rsidRDefault="008B25B9" w:rsidP="008B25B9">
      <w:pPr>
        <w:rPr>
          <w:sz w:val="20"/>
          <w:szCs w:val="20"/>
        </w:rPr>
      </w:pPr>
      <w:r w:rsidRPr="00BD717E">
        <w:rPr>
          <w:sz w:val="20"/>
          <w:szCs w:val="20"/>
        </w:rPr>
        <w:t xml:space="preserve">Набор для монтажа кабеля </w:t>
      </w:r>
      <w:proofErr w:type="spellStart"/>
      <w:r w:rsidRPr="00BD717E">
        <w:rPr>
          <w:sz w:val="20"/>
          <w:szCs w:val="20"/>
        </w:rPr>
        <w:t>Haupa</w:t>
      </w:r>
      <w:proofErr w:type="spellEnd"/>
      <w:r w:rsidRPr="00BD717E">
        <w:rPr>
          <w:sz w:val="20"/>
          <w:szCs w:val="20"/>
        </w:rPr>
        <w:t xml:space="preserve"> 200522</w:t>
      </w:r>
      <w:r w:rsidRPr="00BD717E">
        <w:rPr>
          <w:sz w:val="20"/>
          <w:szCs w:val="20"/>
        </w:rPr>
        <w:t xml:space="preserve"> </w:t>
      </w:r>
      <w:r w:rsidRPr="00BD717E">
        <w:rPr>
          <w:sz w:val="20"/>
          <w:szCs w:val="20"/>
        </w:rPr>
        <w:t>6 компонентов</w:t>
      </w:r>
    </w:p>
    <w:p w:rsidR="008B25B9" w:rsidRPr="00BD717E" w:rsidRDefault="008B25B9" w:rsidP="008B25B9">
      <w:pPr>
        <w:rPr>
          <w:sz w:val="20"/>
          <w:szCs w:val="20"/>
        </w:rPr>
      </w:pPr>
      <w:r w:rsidRPr="00BD717E">
        <w:rPr>
          <w:sz w:val="20"/>
          <w:szCs w:val="20"/>
        </w:rPr>
        <w:t>Состоит из самого необходимого инструмента для разделки кабеля из сшитого полиэтилена сечением 35 - 500 мм</w:t>
      </w:r>
      <w:proofErr w:type="gramStart"/>
      <w:r w:rsidRPr="00BD717E">
        <w:rPr>
          <w:sz w:val="20"/>
          <w:szCs w:val="20"/>
        </w:rPr>
        <w:t>2</w:t>
      </w:r>
      <w:proofErr w:type="gramEnd"/>
    </w:p>
    <w:p w:rsidR="008B25B9" w:rsidRPr="00BD717E" w:rsidRDefault="008B25B9" w:rsidP="008B25B9">
      <w:pPr>
        <w:rPr>
          <w:sz w:val="20"/>
          <w:szCs w:val="20"/>
        </w:rPr>
      </w:pPr>
      <w:r w:rsidRPr="00BD717E">
        <w:rPr>
          <w:sz w:val="20"/>
          <w:szCs w:val="20"/>
        </w:rPr>
        <w:t xml:space="preserve">Набор предназначен для работы с </w:t>
      </w:r>
      <w:proofErr w:type="gramStart"/>
      <w:r w:rsidRPr="00BD717E">
        <w:rPr>
          <w:sz w:val="20"/>
          <w:szCs w:val="20"/>
        </w:rPr>
        <w:t>кабелями</w:t>
      </w:r>
      <w:proofErr w:type="gramEnd"/>
      <w:r w:rsidRPr="00BD717E">
        <w:rPr>
          <w:sz w:val="20"/>
          <w:szCs w:val="20"/>
        </w:rPr>
        <w:t xml:space="preserve"> рассчитанными на среднее напряжение 6-30кВ</w:t>
      </w:r>
    </w:p>
    <w:p w:rsidR="008B25B9" w:rsidRPr="00BD717E" w:rsidRDefault="008B25B9" w:rsidP="008B25B9">
      <w:pPr>
        <w:rPr>
          <w:sz w:val="20"/>
          <w:szCs w:val="20"/>
        </w:rPr>
      </w:pPr>
      <w:r w:rsidRPr="00BD717E">
        <w:rPr>
          <w:sz w:val="20"/>
          <w:szCs w:val="20"/>
        </w:rPr>
        <w:t>Применяется для удаления полупроводящего слоя на кабелях с изоляцией диаметром 10 - 52 мм и снятия наружной оболочки и изоляции на кабелях диаметром 15 - 55 мм</w:t>
      </w:r>
    </w:p>
    <w:p w:rsidR="008B25B9" w:rsidRPr="00BD717E" w:rsidRDefault="008B25B9" w:rsidP="008B25B9">
      <w:pPr>
        <w:rPr>
          <w:sz w:val="20"/>
          <w:szCs w:val="20"/>
        </w:rPr>
      </w:pPr>
      <w:r w:rsidRPr="00BD717E">
        <w:rPr>
          <w:sz w:val="20"/>
          <w:szCs w:val="20"/>
        </w:rPr>
        <w:t>Поставляется в удобном пластиковом кейсе с поролоновой вставкой</w:t>
      </w:r>
    </w:p>
    <w:p w:rsidR="008B25B9" w:rsidRPr="00BD717E" w:rsidRDefault="008B25B9" w:rsidP="008B25B9">
      <w:pPr>
        <w:rPr>
          <w:sz w:val="20"/>
          <w:szCs w:val="20"/>
        </w:rPr>
      </w:pPr>
      <w:r w:rsidRPr="00BD717E">
        <w:rPr>
          <w:sz w:val="20"/>
          <w:szCs w:val="20"/>
        </w:rPr>
        <w:t xml:space="preserve">Устройство снятия оболочки </w:t>
      </w:r>
    </w:p>
    <w:p w:rsidR="008B25B9" w:rsidRPr="00BD717E" w:rsidRDefault="008B25B9" w:rsidP="008B25B9">
      <w:pPr>
        <w:rPr>
          <w:sz w:val="20"/>
          <w:szCs w:val="20"/>
        </w:rPr>
      </w:pPr>
    </w:p>
    <w:p w:rsidR="008B25B9" w:rsidRPr="00BD717E" w:rsidRDefault="008B25B9" w:rsidP="008B25B9">
      <w:pPr>
        <w:rPr>
          <w:sz w:val="20"/>
          <w:szCs w:val="20"/>
        </w:rPr>
      </w:pPr>
      <w:r w:rsidRPr="00BD717E">
        <w:rPr>
          <w:sz w:val="20"/>
          <w:szCs w:val="20"/>
        </w:rPr>
        <w:t>Комбинированный инструмент для всех стандартных сечений одножильных кабелей с изоляцией из сшитого полиэтилена, в диапазоне среднего напряжения. Надрезание и удаление наружной оболочки и внутренней изоляции проводов. Абсолютно точное снятие изоляции обеспечивается возможностью настройки двух скоростей подачи и нулевого положения. В месте разреза оболочка приподнимается, что предотвращает повреждение внутренних структурных компонентов</w:t>
      </w:r>
    </w:p>
    <w:p w:rsidR="008B25B9" w:rsidRPr="00BD717E" w:rsidRDefault="008B25B9" w:rsidP="008B25B9">
      <w:pPr>
        <w:rPr>
          <w:sz w:val="20"/>
          <w:szCs w:val="20"/>
        </w:rPr>
      </w:pPr>
      <w:r w:rsidRPr="00BD717E">
        <w:rPr>
          <w:sz w:val="20"/>
          <w:szCs w:val="20"/>
        </w:rPr>
        <w:t>Снятие наружной оболочки и изоляции на кабелях диаметром 15 - 55 мм</w:t>
      </w:r>
    </w:p>
    <w:p w:rsidR="008B25B9" w:rsidRPr="00BD717E" w:rsidRDefault="008B25B9" w:rsidP="008B25B9">
      <w:pPr>
        <w:rPr>
          <w:sz w:val="20"/>
          <w:szCs w:val="20"/>
        </w:rPr>
      </w:pPr>
      <w:proofErr w:type="spellStart"/>
      <w:r w:rsidRPr="00BD717E">
        <w:rPr>
          <w:sz w:val="20"/>
          <w:szCs w:val="20"/>
        </w:rPr>
        <w:t>Зачистное</w:t>
      </w:r>
      <w:proofErr w:type="spellEnd"/>
      <w:r w:rsidRPr="00BD717E">
        <w:rPr>
          <w:sz w:val="20"/>
          <w:szCs w:val="20"/>
        </w:rPr>
        <w:t xml:space="preserve"> устройство для силовых кабелей среднего напряжения 200520</w:t>
      </w:r>
    </w:p>
    <w:p w:rsidR="008B25B9" w:rsidRPr="00BD717E" w:rsidRDefault="008B25B9" w:rsidP="008B25B9">
      <w:pPr>
        <w:rPr>
          <w:sz w:val="20"/>
          <w:szCs w:val="20"/>
        </w:rPr>
      </w:pPr>
      <w:r w:rsidRPr="00BD717E">
        <w:rPr>
          <w:sz w:val="20"/>
          <w:szCs w:val="20"/>
        </w:rPr>
        <w:t xml:space="preserve">Универсальный инструмент для контролируемой и точной зачистки жестко </w:t>
      </w:r>
      <w:proofErr w:type="spellStart"/>
      <w:r w:rsidRPr="00BD717E">
        <w:rPr>
          <w:sz w:val="20"/>
          <w:szCs w:val="20"/>
        </w:rPr>
        <w:t>экструдированного</w:t>
      </w:r>
      <w:proofErr w:type="spellEnd"/>
      <w:r w:rsidRPr="00BD717E">
        <w:rPr>
          <w:sz w:val="20"/>
          <w:szCs w:val="20"/>
        </w:rPr>
        <w:t xml:space="preserve"> внешнего полупроводникового слоя в силовых кабелях среднего напряжения на 10-30 кВ, а также с более высокими классами напряжения. Рабочий диапазон 10-52 мм</w:t>
      </w:r>
    </w:p>
    <w:p w:rsidR="008B25B9" w:rsidRPr="00BD717E" w:rsidRDefault="008B25B9" w:rsidP="008B25B9">
      <w:pPr>
        <w:rPr>
          <w:sz w:val="20"/>
          <w:szCs w:val="20"/>
        </w:rPr>
      </w:pPr>
      <w:r w:rsidRPr="00BD717E">
        <w:rPr>
          <w:sz w:val="20"/>
          <w:szCs w:val="20"/>
        </w:rPr>
        <w:t>Инструмент для снятия фаски с кабеля 200526</w:t>
      </w:r>
    </w:p>
    <w:p w:rsidR="008B25B9" w:rsidRPr="00BD717E" w:rsidRDefault="008B25B9" w:rsidP="008B25B9">
      <w:pPr>
        <w:rPr>
          <w:sz w:val="20"/>
          <w:szCs w:val="20"/>
        </w:rPr>
      </w:pPr>
    </w:p>
    <w:p w:rsidR="008B25B9" w:rsidRPr="00BD717E" w:rsidRDefault="008B25B9" w:rsidP="008B25B9">
      <w:pPr>
        <w:rPr>
          <w:sz w:val="20"/>
          <w:szCs w:val="20"/>
        </w:rPr>
      </w:pPr>
      <w:r w:rsidRPr="00BD717E">
        <w:rPr>
          <w:sz w:val="20"/>
          <w:szCs w:val="20"/>
        </w:rPr>
        <w:t xml:space="preserve">Инструмент для обработки кромок кабеля </w:t>
      </w:r>
      <w:proofErr w:type="spellStart"/>
      <w:r w:rsidRPr="00BD717E">
        <w:rPr>
          <w:sz w:val="20"/>
          <w:szCs w:val="20"/>
        </w:rPr>
        <w:t>d</w:t>
      </w:r>
      <w:proofErr w:type="spellEnd"/>
      <w:r w:rsidRPr="00BD717E">
        <w:rPr>
          <w:sz w:val="20"/>
          <w:szCs w:val="20"/>
        </w:rPr>
        <w:t xml:space="preserve"> 0 - 40 мм, </w:t>
      </w:r>
      <w:proofErr w:type="spellStart"/>
      <w:r w:rsidRPr="00BD717E">
        <w:rPr>
          <w:sz w:val="20"/>
          <w:szCs w:val="20"/>
        </w:rPr>
        <w:t>кромкорез</w:t>
      </w:r>
      <w:proofErr w:type="spellEnd"/>
    </w:p>
    <w:p w:rsidR="008B25B9" w:rsidRPr="00BD717E" w:rsidRDefault="008B25B9" w:rsidP="008B25B9">
      <w:pPr>
        <w:rPr>
          <w:sz w:val="20"/>
          <w:szCs w:val="20"/>
        </w:rPr>
      </w:pPr>
      <w:r w:rsidRPr="00BD717E">
        <w:rPr>
          <w:sz w:val="20"/>
          <w:szCs w:val="20"/>
        </w:rPr>
        <w:t>Комплектация:</w:t>
      </w:r>
    </w:p>
    <w:p w:rsidR="008B25B9" w:rsidRPr="00BD717E" w:rsidRDefault="008B25B9" w:rsidP="008B25B9">
      <w:pPr>
        <w:pStyle w:val="a8"/>
        <w:numPr>
          <w:ilvl w:val="0"/>
          <w:numId w:val="2"/>
        </w:numPr>
        <w:rPr>
          <w:sz w:val="20"/>
          <w:szCs w:val="20"/>
        </w:rPr>
      </w:pPr>
      <w:r w:rsidRPr="00BD717E">
        <w:rPr>
          <w:sz w:val="20"/>
          <w:szCs w:val="20"/>
        </w:rPr>
        <w:lastRenderedPageBreak/>
        <w:t>инструмент для снятия оболочки d15-55mm</w:t>
      </w:r>
    </w:p>
    <w:p w:rsidR="008B25B9" w:rsidRPr="00BD717E" w:rsidRDefault="008B25B9" w:rsidP="008B25B9">
      <w:pPr>
        <w:pStyle w:val="a8"/>
        <w:numPr>
          <w:ilvl w:val="0"/>
          <w:numId w:val="2"/>
        </w:numPr>
        <w:rPr>
          <w:sz w:val="20"/>
          <w:szCs w:val="20"/>
        </w:rPr>
      </w:pPr>
      <w:r w:rsidRPr="00BD717E">
        <w:rPr>
          <w:sz w:val="20"/>
          <w:szCs w:val="20"/>
        </w:rPr>
        <w:t>пластиковая призма</w:t>
      </w:r>
    </w:p>
    <w:p w:rsidR="008B25B9" w:rsidRPr="00BD717E" w:rsidRDefault="008B25B9" w:rsidP="008B25B9">
      <w:pPr>
        <w:pStyle w:val="a8"/>
        <w:numPr>
          <w:ilvl w:val="0"/>
          <w:numId w:val="2"/>
        </w:numPr>
        <w:rPr>
          <w:sz w:val="20"/>
          <w:szCs w:val="20"/>
        </w:rPr>
      </w:pPr>
      <w:r w:rsidRPr="00BD717E">
        <w:rPr>
          <w:sz w:val="20"/>
          <w:szCs w:val="20"/>
        </w:rPr>
        <w:t xml:space="preserve"> инструмент для снятия полупроводящего слоя d10-52mm</w:t>
      </w:r>
    </w:p>
    <w:p w:rsidR="008B25B9" w:rsidRPr="00BD717E" w:rsidRDefault="008B25B9" w:rsidP="008B25B9">
      <w:pPr>
        <w:pStyle w:val="a8"/>
        <w:numPr>
          <w:ilvl w:val="0"/>
          <w:numId w:val="2"/>
        </w:numPr>
        <w:rPr>
          <w:sz w:val="20"/>
          <w:szCs w:val="20"/>
        </w:rPr>
      </w:pPr>
      <w:r w:rsidRPr="00BD717E">
        <w:rPr>
          <w:sz w:val="20"/>
          <w:szCs w:val="20"/>
        </w:rPr>
        <w:t>силиконовая паста</w:t>
      </w:r>
    </w:p>
    <w:p w:rsidR="008B25B9" w:rsidRPr="00BD717E" w:rsidRDefault="008B25B9" w:rsidP="008B25B9">
      <w:pPr>
        <w:pStyle w:val="a8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кромкорез</w:t>
      </w:r>
      <w:proofErr w:type="spellEnd"/>
      <w:r>
        <w:rPr>
          <w:sz w:val="20"/>
          <w:szCs w:val="20"/>
        </w:rPr>
        <w:t xml:space="preserve"> </w:t>
      </w:r>
    </w:p>
    <w:p w:rsidR="008B25B9" w:rsidRPr="00BD717E" w:rsidRDefault="008B25B9" w:rsidP="008B25B9">
      <w:pPr>
        <w:pStyle w:val="a8"/>
        <w:numPr>
          <w:ilvl w:val="0"/>
          <w:numId w:val="2"/>
        </w:numPr>
        <w:rPr>
          <w:sz w:val="20"/>
          <w:szCs w:val="20"/>
        </w:rPr>
      </w:pPr>
      <w:r w:rsidRPr="00BD717E">
        <w:rPr>
          <w:sz w:val="20"/>
          <w:szCs w:val="20"/>
        </w:rPr>
        <w:t>ключ для смены ножей</w:t>
      </w:r>
    </w:p>
    <w:p w:rsidR="008B25B9" w:rsidRPr="00BD717E" w:rsidRDefault="008B25B9" w:rsidP="008B25B9">
      <w:pPr>
        <w:pStyle w:val="a8"/>
        <w:numPr>
          <w:ilvl w:val="0"/>
          <w:numId w:val="2"/>
        </w:numPr>
        <w:rPr>
          <w:sz w:val="20"/>
          <w:szCs w:val="20"/>
        </w:rPr>
      </w:pPr>
      <w:r w:rsidRPr="00BD717E">
        <w:rPr>
          <w:sz w:val="20"/>
          <w:szCs w:val="20"/>
        </w:rPr>
        <w:t>Транспортировочный кейс с поролоновой вставкой</w:t>
      </w:r>
    </w:p>
    <w:p w:rsidR="008B25B9" w:rsidRPr="001A578C" w:rsidRDefault="008B25B9" w:rsidP="008B25B9">
      <w:pPr>
        <w:pStyle w:val="a4"/>
        <w:keepNext/>
        <w:tabs>
          <w:tab w:val="left" w:pos="367"/>
        </w:tabs>
        <w:jc w:val="both"/>
        <w:rPr>
          <w:sz w:val="20"/>
        </w:rPr>
      </w:pPr>
      <w:r w:rsidRPr="001A578C">
        <w:rPr>
          <w:sz w:val="20"/>
        </w:rPr>
        <w:t xml:space="preserve">Срок </w:t>
      </w:r>
      <w:r>
        <w:rPr>
          <w:sz w:val="20"/>
        </w:rPr>
        <w:t>выполнения работ</w:t>
      </w:r>
      <w:r w:rsidRPr="001A578C">
        <w:rPr>
          <w:sz w:val="20"/>
        </w:rPr>
        <w:t xml:space="preserve">:  </w:t>
      </w:r>
      <w:r>
        <w:rPr>
          <w:sz w:val="20"/>
        </w:rPr>
        <w:t>не позднее 30.09.2023г</w:t>
      </w:r>
      <w:r w:rsidRPr="001A578C">
        <w:rPr>
          <w:sz w:val="20"/>
        </w:rPr>
        <w:t>.</w:t>
      </w:r>
    </w:p>
    <w:p w:rsidR="008B25B9" w:rsidRPr="001A578C" w:rsidRDefault="008B25B9" w:rsidP="008B25B9">
      <w:pPr>
        <w:pStyle w:val="a4"/>
        <w:keepNext/>
        <w:tabs>
          <w:tab w:val="left" w:pos="367"/>
        </w:tabs>
        <w:jc w:val="both"/>
        <w:rPr>
          <w:sz w:val="20"/>
        </w:rPr>
      </w:pPr>
      <w:r w:rsidRPr="001A578C">
        <w:rPr>
          <w:sz w:val="20"/>
        </w:rPr>
        <w:t xml:space="preserve">Условия оплаты: оплата производится в течение </w:t>
      </w:r>
      <w:r>
        <w:rPr>
          <w:sz w:val="20"/>
        </w:rPr>
        <w:t>7</w:t>
      </w:r>
      <w:r w:rsidRPr="001A578C">
        <w:rPr>
          <w:sz w:val="20"/>
        </w:rPr>
        <w:t xml:space="preserve"> </w:t>
      </w:r>
      <w:r>
        <w:rPr>
          <w:sz w:val="20"/>
        </w:rPr>
        <w:t>рабочих</w:t>
      </w:r>
      <w:r w:rsidRPr="001A578C">
        <w:rPr>
          <w:sz w:val="20"/>
        </w:rPr>
        <w:t xml:space="preserve"> дней с момента поставки и предоставления счетов-фактур, путем перечисления денежных средств на расчётный счёт поставщика.</w:t>
      </w:r>
    </w:p>
    <w:p w:rsidR="008B25B9" w:rsidRPr="001A578C" w:rsidRDefault="008B25B9" w:rsidP="008B25B9">
      <w:pPr>
        <w:pStyle w:val="a4"/>
        <w:keepNext/>
        <w:tabs>
          <w:tab w:val="left" w:pos="367"/>
        </w:tabs>
        <w:jc w:val="both"/>
        <w:rPr>
          <w:i/>
          <w:sz w:val="20"/>
        </w:rPr>
      </w:pPr>
      <w:r w:rsidRPr="001A578C">
        <w:rPr>
          <w:sz w:val="20"/>
        </w:rPr>
        <w:t xml:space="preserve">Место поставки: </w:t>
      </w:r>
      <w:proofErr w:type="gramStart"/>
      <w:r w:rsidRPr="001A578C">
        <w:rPr>
          <w:sz w:val="20"/>
        </w:rPr>
        <w:t>г</w:t>
      </w:r>
      <w:proofErr w:type="gramEnd"/>
      <w:r w:rsidRPr="001A578C">
        <w:rPr>
          <w:sz w:val="20"/>
        </w:rPr>
        <w:t xml:space="preserve">. Пенза, ул. </w:t>
      </w:r>
      <w:proofErr w:type="spellStart"/>
      <w:r w:rsidRPr="001A578C">
        <w:rPr>
          <w:sz w:val="20"/>
        </w:rPr>
        <w:t>Стрельбищенская</w:t>
      </w:r>
      <w:proofErr w:type="spellEnd"/>
      <w:r w:rsidRPr="001A578C">
        <w:rPr>
          <w:sz w:val="20"/>
        </w:rPr>
        <w:t xml:space="preserve"> 13.</w:t>
      </w:r>
    </w:p>
    <w:p w:rsidR="008B25B9" w:rsidRDefault="008B25B9" w:rsidP="008B25B9">
      <w:pPr>
        <w:pStyle w:val="a4"/>
        <w:rPr>
          <w:rFonts w:ascii="Arial" w:hAnsi="Arial" w:cs="Arial"/>
          <w:b/>
          <w:sz w:val="20"/>
        </w:rPr>
      </w:pPr>
    </w:p>
    <w:p w:rsidR="008B25B9" w:rsidRDefault="008B25B9" w:rsidP="008B25B9">
      <w:pPr>
        <w:pStyle w:val="a4"/>
        <w:rPr>
          <w:rFonts w:ascii="Arial" w:hAnsi="Arial" w:cs="Arial"/>
          <w:b/>
          <w:sz w:val="20"/>
        </w:rPr>
      </w:pPr>
    </w:p>
    <w:p w:rsidR="00E92B0D" w:rsidRPr="008B25B9" w:rsidRDefault="00E92B0D" w:rsidP="008B25B9"/>
    <w:sectPr w:rsidR="00E92B0D" w:rsidRPr="008B25B9" w:rsidSect="00E9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505DD"/>
    <w:multiLevelType w:val="hybridMultilevel"/>
    <w:tmpl w:val="80E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D0C5F"/>
    <w:multiLevelType w:val="hybridMultilevel"/>
    <w:tmpl w:val="EA5669BA"/>
    <w:lvl w:ilvl="0" w:tplc="A91C3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DA0FC9"/>
    <w:rsid w:val="008B25B9"/>
    <w:rsid w:val="00DA0FC9"/>
    <w:rsid w:val="00E9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FC9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4">
    <w:name w:val="Title"/>
    <w:aliases w:val="Название таблиц"/>
    <w:basedOn w:val="a"/>
    <w:link w:val="a5"/>
    <w:qFormat/>
    <w:rsid w:val="00DA0FC9"/>
    <w:pPr>
      <w:jc w:val="center"/>
    </w:pPr>
    <w:rPr>
      <w:sz w:val="28"/>
      <w:szCs w:val="20"/>
    </w:rPr>
  </w:style>
  <w:style w:type="character" w:customStyle="1" w:styleId="a5">
    <w:name w:val="Название Знак"/>
    <w:aliases w:val="Название таблиц Знак"/>
    <w:basedOn w:val="a0"/>
    <w:link w:val="a4"/>
    <w:rsid w:val="00DA0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DA0FC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A0FC9"/>
    <w:rPr>
      <w:b/>
      <w:bCs/>
    </w:rPr>
  </w:style>
  <w:style w:type="paragraph" w:styleId="a8">
    <w:name w:val="List Paragraph"/>
    <w:aliases w:val="Абзац списка для документа,List Paragraph,Абзац списка15,4.2.2,Bullet 1,Use Case List Paragraph,Bullet List,FooterText,numbered,Paragraphe de liste1,lp1"/>
    <w:basedOn w:val="a"/>
    <w:link w:val="a9"/>
    <w:uiPriority w:val="34"/>
    <w:qFormat/>
    <w:rsid w:val="008B25B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9">
    <w:name w:val="Абзац списка Знак"/>
    <w:aliases w:val="Абзац списка для документа Знак,List Paragraph Знак,Абзац списка15 Знак,4.2.2 Знак,Bullet 1 Знак,Use Case List Paragraph Знак,Bullet List Знак,FooterText Знак,numbered Знак,Paragraphe de liste1 Знак,lp1 Знак"/>
    <w:link w:val="a8"/>
    <w:uiPriority w:val="34"/>
    <w:locked/>
    <w:rsid w:val="008B25B9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pges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</dc:creator>
  <cp:lastModifiedBy>nazarov</cp:lastModifiedBy>
  <cp:revision>1</cp:revision>
  <dcterms:created xsi:type="dcterms:W3CDTF">2023-07-10T07:36:00Z</dcterms:created>
  <dcterms:modified xsi:type="dcterms:W3CDTF">2023-07-10T07:57:00Z</dcterms:modified>
</cp:coreProperties>
</file>